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F4B6886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C0023E">
        <w:rPr>
          <w:rFonts w:ascii="Arial" w:hAnsi="Arial" w:cs="Arial"/>
          <w:b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525CD" w:rsidRPr="00C525CD">
        <w:rPr>
          <w:rFonts w:ascii="Arial" w:hAnsi="Arial" w:cs="Arial"/>
          <w:b/>
          <w:szCs w:val="28"/>
          <w:lang w:val="en-US"/>
        </w:rPr>
        <w:t>R4-22</w:t>
      </w:r>
      <w:r w:rsidR="00FB7B68">
        <w:rPr>
          <w:rFonts w:ascii="Arial" w:hAnsi="Arial" w:cs="Arial"/>
          <w:b/>
          <w:szCs w:val="28"/>
          <w:lang w:val="en-US"/>
        </w:rPr>
        <w:t>16862</w:t>
      </w:r>
    </w:p>
    <w:p w14:paraId="60407F1B" w14:textId="2EF997C0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>1</w:t>
      </w:r>
      <w:r w:rsidR="00C0023E">
        <w:rPr>
          <w:rFonts w:ascii="Arial" w:hAnsi="Arial" w:cs="Arial"/>
          <w:b/>
          <w:szCs w:val="28"/>
          <w:lang w:val="en-US"/>
        </w:rPr>
        <w:t xml:space="preserve">0-19 October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7E40724C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6.24.3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14F9AB31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BB3AD2" w:rsidRPr="00BB3AD2">
        <w:rPr>
          <w:rFonts w:ascii="Arial" w:hAnsi="Arial" w:cs="Arial"/>
          <w:sz w:val="22"/>
          <w:szCs w:val="22"/>
          <w:lang w:val="en-US"/>
        </w:rPr>
        <w:t xml:space="preserve">Impact of RRM on </w:t>
      </w:r>
      <w:proofErr w:type="gramStart"/>
      <w:r w:rsidR="00BB3AD2" w:rsidRPr="00BB3AD2">
        <w:rPr>
          <w:rFonts w:ascii="Arial" w:hAnsi="Arial" w:cs="Arial"/>
          <w:sz w:val="22"/>
          <w:szCs w:val="22"/>
          <w:lang w:val="en-US"/>
        </w:rPr>
        <w:t>network controlled</w:t>
      </w:r>
      <w:proofErr w:type="gramEnd"/>
      <w:r w:rsidR="00BB3AD2" w:rsidRPr="00BB3AD2">
        <w:rPr>
          <w:rFonts w:ascii="Arial" w:hAnsi="Arial" w:cs="Arial"/>
          <w:sz w:val="22"/>
          <w:szCs w:val="22"/>
          <w:lang w:val="en-US"/>
        </w:rPr>
        <w:t xml:space="preserve"> repeater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2381305" w14:textId="65E9883A" w:rsidR="005C076B" w:rsidRDefault="004B6DEF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last RAN</w:t>
      </w:r>
      <w:r w:rsidR="008B6C10">
        <w:rPr>
          <w:sz w:val="22"/>
          <w:szCs w:val="22"/>
          <w:lang w:val="en-US"/>
        </w:rPr>
        <w:t xml:space="preserve"> plenary </w:t>
      </w:r>
      <w:r w:rsidR="00AA6012">
        <w:rPr>
          <w:sz w:val="22"/>
          <w:szCs w:val="22"/>
          <w:lang w:val="en-US"/>
        </w:rPr>
        <w:t>(RAN#97e)) a new Rel-18 WI on “</w:t>
      </w:r>
      <w:r w:rsidR="008B6C10" w:rsidRPr="008B6C10">
        <w:rPr>
          <w:sz w:val="22"/>
          <w:szCs w:val="22"/>
          <w:lang w:val="en-US"/>
        </w:rPr>
        <w:t>NR Network-controlled Repeaters</w:t>
      </w:r>
      <w:r w:rsidR="00AA6012">
        <w:rPr>
          <w:sz w:val="22"/>
          <w:szCs w:val="22"/>
          <w:lang w:val="en-US"/>
        </w:rPr>
        <w:t>” was approved.</w:t>
      </w:r>
    </w:p>
    <w:p w14:paraId="4BC9507D" w14:textId="7DCFEAD0" w:rsidR="007639E1" w:rsidRPr="003860F6" w:rsidRDefault="00AA6012" w:rsidP="007A04A1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of the objectives is </w:t>
      </w:r>
      <w:r w:rsidR="008F3DA7">
        <w:rPr>
          <w:sz w:val="22"/>
          <w:szCs w:val="22"/>
          <w:lang w:val="en-US"/>
        </w:rPr>
        <w:t xml:space="preserve">related to </w:t>
      </w:r>
      <w:r w:rsidR="0034791F">
        <w:rPr>
          <w:sz w:val="22"/>
          <w:szCs w:val="22"/>
          <w:lang w:val="en-US"/>
        </w:rPr>
        <w:t xml:space="preserve">the need for </w:t>
      </w:r>
      <w:r w:rsidR="008F3DA7">
        <w:rPr>
          <w:sz w:val="22"/>
          <w:szCs w:val="22"/>
          <w:lang w:val="en-US"/>
        </w:rPr>
        <w:t xml:space="preserve">RRM </w:t>
      </w:r>
      <w:r w:rsidR="00023C68">
        <w:rPr>
          <w:sz w:val="22"/>
          <w:szCs w:val="22"/>
          <w:lang w:val="en-US"/>
        </w:rPr>
        <w:t>requirements.</w:t>
      </w:r>
      <w:r w:rsidR="007A04A1">
        <w:rPr>
          <w:sz w:val="22"/>
          <w:szCs w:val="22"/>
          <w:lang w:val="en-US"/>
        </w:rPr>
        <w:t xml:space="preserve"> </w:t>
      </w:r>
      <w:r w:rsidR="003E4D3E"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analyze </w:t>
      </w:r>
      <w:r w:rsidR="0034791F">
        <w:rPr>
          <w:sz w:val="22"/>
          <w:szCs w:val="22"/>
          <w:lang w:val="en-US"/>
        </w:rPr>
        <w:t>the impact of RRM on NCR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070273FE" w:rsidR="00ED4F29" w:rsidRPr="00082522" w:rsidRDefault="003E4D3E" w:rsidP="008C3412">
      <w:pPr>
        <w:pStyle w:val="Heading1"/>
        <w:numPr>
          <w:ilvl w:val="0"/>
          <w:numId w:val="4"/>
        </w:numPr>
        <w:spacing w:after="0"/>
      </w:pPr>
      <w:r>
        <w:t xml:space="preserve">Analysis of </w:t>
      </w:r>
      <w:r w:rsidR="0034791F">
        <w:t>RRM requirements</w:t>
      </w:r>
      <w:r w:rsidR="007A04A1">
        <w:t xml:space="preserve"> for NCR</w:t>
      </w:r>
    </w:p>
    <w:p w14:paraId="194D2297" w14:textId="65A572AA" w:rsidR="00E273CA" w:rsidRPr="00E273CA" w:rsidRDefault="00E273CA" w:rsidP="00E273CA">
      <w:pPr>
        <w:widowControl w:val="0"/>
        <w:adjustRightInd w:val="0"/>
        <w:snapToGrid w:val="0"/>
        <w:spacing w:before="180" w:after="180"/>
        <w:rPr>
          <w:rFonts w:eastAsia="SimSun"/>
          <w:sz w:val="20"/>
          <w:szCs w:val="20"/>
          <w:lang w:val="en-GB" w:eastAsia="zh-CN"/>
        </w:rPr>
      </w:pPr>
      <w:r w:rsidRPr="0092297B">
        <w:rPr>
          <w:rFonts w:eastAsia="SimSun"/>
          <w:sz w:val="20"/>
          <w:szCs w:val="20"/>
          <w:lang w:val="en-GB" w:eastAsia="zh-CN"/>
        </w:rPr>
        <w:t xml:space="preserve">According to the TR </w:t>
      </w:r>
      <w:r w:rsidRPr="00E273CA">
        <w:rPr>
          <w:rFonts w:eastAsia="SimSun"/>
          <w:sz w:val="20"/>
          <w:szCs w:val="20"/>
          <w:lang w:val="en-GB" w:eastAsia="zh-CN"/>
        </w:rPr>
        <w:t>38.867</w:t>
      </w:r>
      <w:r w:rsidR="00E82D63" w:rsidRPr="0092297B">
        <w:rPr>
          <w:rFonts w:eastAsia="SimSun"/>
          <w:sz w:val="20"/>
          <w:szCs w:val="20"/>
          <w:lang w:val="en-GB" w:eastAsia="zh-CN"/>
        </w:rPr>
        <w:t xml:space="preserve"> [2], </w:t>
      </w:r>
      <w:r w:rsidR="007C3B94" w:rsidRPr="0092297B">
        <w:rPr>
          <w:rFonts w:eastAsia="SimSun"/>
          <w:sz w:val="20"/>
          <w:szCs w:val="20"/>
          <w:lang w:val="en-GB" w:eastAsia="zh-CN"/>
        </w:rPr>
        <w:t xml:space="preserve">the </w:t>
      </w:r>
      <w:r w:rsidRPr="00E273CA">
        <w:rPr>
          <w:rFonts w:eastAsia="SimSun"/>
          <w:sz w:val="20"/>
          <w:szCs w:val="20"/>
          <w:lang w:val="en-GB" w:eastAsia="zh-CN"/>
        </w:rPr>
        <w:t xml:space="preserve">NR </w:t>
      </w:r>
      <w:proofErr w:type="gramStart"/>
      <w:r w:rsidRPr="00E273CA">
        <w:rPr>
          <w:rFonts w:eastAsia="SimSun"/>
          <w:sz w:val="20"/>
          <w:szCs w:val="20"/>
          <w:lang w:val="en-GB" w:eastAsia="zh-CN"/>
        </w:rPr>
        <w:t>network</w:t>
      </w:r>
      <w:r w:rsidR="007C3B94" w:rsidRPr="0092297B">
        <w:rPr>
          <w:rFonts w:eastAsia="SimSun"/>
          <w:sz w:val="20"/>
          <w:szCs w:val="20"/>
          <w:lang w:val="en-GB" w:eastAsia="zh-CN"/>
        </w:rPr>
        <w:t xml:space="preserve"> </w:t>
      </w:r>
      <w:r w:rsidRPr="00E273CA">
        <w:rPr>
          <w:rFonts w:eastAsia="SimSun"/>
          <w:sz w:val="20"/>
          <w:szCs w:val="20"/>
          <w:lang w:val="en-GB" w:eastAsia="zh-CN"/>
        </w:rPr>
        <w:t>controlled</w:t>
      </w:r>
      <w:proofErr w:type="gramEnd"/>
      <w:r w:rsidRPr="00E273CA">
        <w:rPr>
          <w:rFonts w:eastAsia="SimSun"/>
          <w:sz w:val="20"/>
          <w:szCs w:val="20"/>
          <w:lang w:val="en-GB" w:eastAsia="zh-CN"/>
        </w:rPr>
        <w:t xml:space="preserve"> repeater </w:t>
      </w:r>
      <w:r w:rsidR="007C3B94" w:rsidRPr="0092297B">
        <w:rPr>
          <w:rFonts w:eastAsia="SimSun"/>
          <w:sz w:val="20"/>
          <w:szCs w:val="20"/>
          <w:lang w:val="en-GB" w:eastAsia="zh-CN"/>
        </w:rPr>
        <w:t>(NCR</w:t>
      </w:r>
      <w:r w:rsidR="00572402">
        <w:rPr>
          <w:rFonts w:eastAsia="SimSun"/>
          <w:sz w:val="20"/>
          <w:szCs w:val="20"/>
          <w:lang w:val="en-GB" w:eastAsia="zh-CN"/>
        </w:rPr>
        <w:t xml:space="preserve">) </w:t>
      </w:r>
      <w:r w:rsidR="00E82D63" w:rsidRPr="0092297B">
        <w:rPr>
          <w:rFonts w:eastAsia="SimSun"/>
          <w:sz w:val="20"/>
          <w:szCs w:val="20"/>
          <w:lang w:val="en-GB" w:eastAsia="zh-CN"/>
        </w:rPr>
        <w:t>comprises of</w:t>
      </w:r>
      <w:r w:rsidR="007405D0" w:rsidRPr="0092297B">
        <w:rPr>
          <w:rFonts w:eastAsia="SimSun"/>
          <w:sz w:val="20"/>
          <w:szCs w:val="20"/>
          <w:lang w:val="en-GB" w:eastAsia="zh-CN"/>
        </w:rPr>
        <w:t xml:space="preserve"> </w:t>
      </w:r>
      <w:r w:rsidRPr="00E273CA">
        <w:rPr>
          <w:rFonts w:eastAsia="SimSun"/>
          <w:sz w:val="20"/>
          <w:szCs w:val="20"/>
          <w:lang w:val="en-GB" w:eastAsia="zh-CN"/>
        </w:rPr>
        <w:t>NCR-MT and NCR-</w:t>
      </w:r>
      <w:proofErr w:type="spellStart"/>
      <w:r w:rsidRPr="00E273CA">
        <w:rPr>
          <w:rFonts w:eastAsia="SimSun"/>
          <w:sz w:val="20"/>
          <w:szCs w:val="20"/>
          <w:lang w:val="en-GB" w:eastAsia="zh-CN"/>
        </w:rPr>
        <w:t>Fwd</w:t>
      </w:r>
      <w:proofErr w:type="spellEnd"/>
      <w:r w:rsidR="00791AC3" w:rsidRPr="0092297B">
        <w:rPr>
          <w:rFonts w:eastAsia="SimSun"/>
          <w:sz w:val="20"/>
          <w:szCs w:val="20"/>
          <w:lang w:val="en-GB" w:eastAsia="zh-CN"/>
        </w:rPr>
        <w:t xml:space="preserve"> as shown in </w:t>
      </w:r>
      <w:proofErr w:type="spellStart"/>
      <w:r w:rsidR="00791AC3" w:rsidRPr="0092297B">
        <w:rPr>
          <w:rFonts w:eastAsia="SimSun"/>
          <w:sz w:val="20"/>
          <w:szCs w:val="20"/>
          <w:lang w:val="en-GB" w:eastAsia="zh-CN"/>
        </w:rPr>
        <w:t>fugure</w:t>
      </w:r>
      <w:proofErr w:type="spellEnd"/>
      <w:r w:rsidR="00791AC3" w:rsidRPr="0092297B">
        <w:rPr>
          <w:rFonts w:eastAsia="SimSun"/>
          <w:sz w:val="20"/>
          <w:szCs w:val="20"/>
          <w:lang w:val="en-GB" w:eastAsia="zh-CN"/>
        </w:rPr>
        <w:t xml:space="preserve"> 1:</w:t>
      </w:r>
    </w:p>
    <w:p w14:paraId="3F34C3E9" w14:textId="77777777" w:rsidR="00E273CA" w:rsidRPr="00E273CA" w:rsidRDefault="00E273CA" w:rsidP="00E273CA">
      <w:pPr>
        <w:keepNext/>
        <w:keepLines/>
        <w:spacing w:before="60" w:after="180"/>
        <w:jc w:val="center"/>
        <w:rPr>
          <w:rFonts w:ascii="Arial" w:eastAsia="MS Mincho" w:hAnsi="Arial"/>
          <w:b/>
          <w:color w:val="000000"/>
          <w:sz w:val="20"/>
          <w:szCs w:val="20"/>
          <w:lang w:val="en-GB" w:eastAsia="en-US"/>
        </w:rPr>
      </w:pPr>
      <w:r w:rsidRPr="00E273CA">
        <w:rPr>
          <w:rFonts w:ascii="Arial" w:eastAsia="MS Mincho" w:hAnsi="Arial"/>
          <w:b/>
          <w:noProof/>
          <w:color w:val="000000"/>
          <w:sz w:val="20"/>
          <w:szCs w:val="20"/>
          <w:lang w:val="en-US" w:eastAsia="zh-CN"/>
        </w:rPr>
        <w:drawing>
          <wp:inline distT="0" distB="0" distL="0" distR="0" wp14:anchorId="24884F20" wp14:editId="1C5045A9">
            <wp:extent cx="3743325" cy="924560"/>
            <wp:effectExtent l="0" t="0" r="952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C9F4E" w14:textId="60745753" w:rsidR="00E273CA" w:rsidRPr="00E273CA" w:rsidRDefault="00E273CA" w:rsidP="00E273CA">
      <w:pPr>
        <w:keepLines/>
        <w:spacing w:after="240"/>
        <w:jc w:val="center"/>
        <w:rPr>
          <w:rFonts w:ascii="Times" w:eastAsia="MS Mincho" w:hAnsi="Times" w:cs="Times"/>
          <w:b/>
          <w:color w:val="000000"/>
          <w:sz w:val="20"/>
          <w:szCs w:val="20"/>
          <w:lang w:val="en-GB" w:eastAsia="en-US"/>
        </w:rPr>
      </w:pPr>
      <w:r w:rsidRPr="00E273CA">
        <w:rPr>
          <w:rFonts w:ascii="Arial" w:eastAsia="MS Mincho" w:hAnsi="Arial"/>
          <w:b/>
          <w:color w:val="000000"/>
          <w:sz w:val="20"/>
          <w:szCs w:val="20"/>
          <w:lang w:val="en-GB" w:eastAsia="en-US"/>
        </w:rPr>
        <w:t xml:space="preserve">Figure </w:t>
      </w:r>
      <w:r w:rsidR="00791AC3">
        <w:rPr>
          <w:rFonts w:ascii="Arial" w:eastAsia="MS Mincho" w:hAnsi="Arial"/>
          <w:b/>
          <w:color w:val="000000"/>
          <w:sz w:val="20"/>
          <w:szCs w:val="20"/>
          <w:lang w:val="en-GB" w:eastAsia="en-US"/>
        </w:rPr>
        <w:t>1</w:t>
      </w:r>
      <w:r w:rsidRPr="00E273CA">
        <w:rPr>
          <w:rFonts w:ascii="Arial" w:eastAsia="MS Mincho" w:hAnsi="Arial"/>
          <w:b/>
          <w:color w:val="000000"/>
          <w:sz w:val="20"/>
          <w:szCs w:val="20"/>
          <w:lang w:val="en-GB" w:eastAsia="en-US"/>
        </w:rPr>
        <w:t>: Network-controlled repeater</w:t>
      </w:r>
      <w:r w:rsidR="001767B2">
        <w:rPr>
          <w:rFonts w:ascii="Arial" w:eastAsia="MS Mincho" w:hAnsi="Arial"/>
          <w:b/>
          <w:color w:val="000000"/>
          <w:sz w:val="20"/>
          <w:szCs w:val="20"/>
          <w:lang w:val="en-GB" w:eastAsia="en-US"/>
        </w:rPr>
        <w:t xml:space="preserve"> model [TR 38.867]</w:t>
      </w:r>
    </w:p>
    <w:p w14:paraId="70E84287" w14:textId="32155212" w:rsidR="00E273CA" w:rsidRDefault="0092297B" w:rsidP="00977AAF">
      <w:pPr>
        <w:spacing w:before="180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 xml:space="preserve">The possible </w:t>
      </w:r>
      <w:r w:rsidR="00561437">
        <w:rPr>
          <w:rFonts w:eastAsia="SimSun"/>
          <w:sz w:val="20"/>
          <w:szCs w:val="20"/>
          <w:lang w:val="en-GB"/>
        </w:rPr>
        <w:t xml:space="preserve">RRM impact is related to the </w:t>
      </w:r>
      <w:r w:rsidR="00CD3850">
        <w:rPr>
          <w:rFonts w:eastAsia="SimSun"/>
          <w:sz w:val="20"/>
          <w:szCs w:val="20"/>
          <w:lang w:val="en-GB"/>
        </w:rPr>
        <w:t xml:space="preserve">NCR-MT functionality. </w:t>
      </w:r>
      <w:r w:rsidR="00572402">
        <w:rPr>
          <w:rFonts w:eastAsia="SimSun"/>
          <w:sz w:val="20"/>
          <w:szCs w:val="20"/>
          <w:lang w:val="en-GB"/>
        </w:rPr>
        <w:t xml:space="preserve">However, </w:t>
      </w:r>
      <w:r w:rsidR="00DF5AD2">
        <w:rPr>
          <w:rFonts w:eastAsia="SimSun"/>
          <w:sz w:val="20"/>
          <w:szCs w:val="20"/>
          <w:lang w:val="en-GB"/>
        </w:rPr>
        <w:t xml:space="preserve">the </w:t>
      </w:r>
      <w:r w:rsidR="00572402">
        <w:rPr>
          <w:rFonts w:eastAsia="SimSun"/>
          <w:sz w:val="20"/>
          <w:szCs w:val="20"/>
          <w:lang w:val="en-GB"/>
        </w:rPr>
        <w:t>NCR</w:t>
      </w:r>
      <w:r w:rsidR="00572402">
        <w:rPr>
          <w:rFonts w:eastAsia="SimSun"/>
          <w:sz w:val="20"/>
          <w:szCs w:val="20"/>
          <w:lang w:val="en-GB" w:eastAsia="zh-CN"/>
        </w:rPr>
        <w:t xml:space="preserve"> </w:t>
      </w:r>
      <w:r w:rsidR="00572402" w:rsidRPr="0092297B">
        <w:rPr>
          <w:rFonts w:eastAsia="SimSun"/>
          <w:sz w:val="20"/>
          <w:szCs w:val="20"/>
          <w:lang w:val="en-GB" w:eastAsia="zh-CN"/>
        </w:rPr>
        <w:t>is a network node</w:t>
      </w:r>
      <w:r w:rsidR="00572402">
        <w:rPr>
          <w:rFonts w:eastAsia="SimSun"/>
          <w:sz w:val="20"/>
          <w:szCs w:val="20"/>
          <w:lang w:val="en-GB" w:eastAsia="zh-CN"/>
        </w:rPr>
        <w:t xml:space="preserve"> with no mobility. It will typically </w:t>
      </w:r>
      <w:r w:rsidR="006C5626">
        <w:rPr>
          <w:rFonts w:eastAsia="SimSun"/>
          <w:sz w:val="20"/>
          <w:szCs w:val="20"/>
          <w:lang w:val="en-GB" w:eastAsia="zh-CN"/>
        </w:rPr>
        <w:t xml:space="preserve">be </w:t>
      </w:r>
      <w:r w:rsidR="00572402">
        <w:rPr>
          <w:rFonts w:eastAsia="SimSun"/>
          <w:sz w:val="20"/>
          <w:szCs w:val="20"/>
          <w:lang w:val="en-GB" w:eastAsia="zh-CN"/>
        </w:rPr>
        <w:t xml:space="preserve">deployed by </w:t>
      </w:r>
      <w:r w:rsidR="00952ED0">
        <w:rPr>
          <w:rFonts w:eastAsia="SimSun"/>
          <w:sz w:val="20"/>
          <w:szCs w:val="20"/>
          <w:lang w:val="en-GB" w:eastAsia="zh-CN"/>
        </w:rPr>
        <w:t xml:space="preserve">means of </w:t>
      </w:r>
      <w:r w:rsidR="00DF5AD2">
        <w:rPr>
          <w:rFonts w:eastAsia="SimSun"/>
          <w:sz w:val="20"/>
          <w:szCs w:val="20"/>
          <w:lang w:val="en-GB" w:eastAsia="zh-CN"/>
        </w:rPr>
        <w:t xml:space="preserve">network </w:t>
      </w:r>
      <w:r w:rsidR="00952ED0">
        <w:rPr>
          <w:rFonts w:eastAsia="SimSun"/>
          <w:sz w:val="20"/>
          <w:szCs w:val="20"/>
          <w:lang w:val="en-GB" w:eastAsia="zh-CN"/>
        </w:rPr>
        <w:t>planning tool</w:t>
      </w:r>
      <w:r w:rsidR="00DF5AD2">
        <w:rPr>
          <w:rFonts w:eastAsia="SimSun"/>
          <w:sz w:val="20"/>
          <w:szCs w:val="20"/>
          <w:lang w:val="en-GB" w:eastAsia="zh-CN"/>
        </w:rPr>
        <w:t xml:space="preserve"> and the deployment </w:t>
      </w:r>
      <w:r w:rsidR="006C5626">
        <w:rPr>
          <w:rFonts w:eastAsia="SimSun"/>
          <w:sz w:val="20"/>
          <w:szCs w:val="20"/>
          <w:lang w:val="en-GB" w:eastAsia="zh-CN"/>
        </w:rPr>
        <w:t xml:space="preserve">will </w:t>
      </w:r>
      <w:r w:rsidR="006B775E">
        <w:rPr>
          <w:rFonts w:eastAsia="SimSun"/>
          <w:sz w:val="20"/>
          <w:szCs w:val="20"/>
          <w:lang w:val="en-GB" w:eastAsia="zh-CN"/>
        </w:rPr>
        <w:t xml:space="preserve">practically </w:t>
      </w:r>
      <w:r w:rsidR="00DF5AD2">
        <w:rPr>
          <w:rFonts w:eastAsia="SimSun"/>
          <w:sz w:val="20"/>
          <w:szCs w:val="20"/>
          <w:lang w:val="en-GB" w:eastAsia="zh-CN"/>
        </w:rPr>
        <w:t xml:space="preserve">remain </w:t>
      </w:r>
      <w:r w:rsidR="00674F2A">
        <w:rPr>
          <w:rFonts w:eastAsia="SimSun"/>
          <w:sz w:val="20"/>
          <w:szCs w:val="20"/>
          <w:lang w:val="en-GB" w:eastAsia="zh-CN"/>
        </w:rPr>
        <w:t>unchanged over time</w:t>
      </w:r>
      <w:r w:rsidR="00DF5AD2">
        <w:rPr>
          <w:rFonts w:eastAsia="SimSun"/>
          <w:sz w:val="20"/>
          <w:szCs w:val="20"/>
          <w:lang w:val="en-GB" w:eastAsia="zh-CN"/>
        </w:rPr>
        <w:t xml:space="preserve">. </w:t>
      </w:r>
    </w:p>
    <w:p w14:paraId="153009B1" w14:textId="3FFD3BB4" w:rsidR="00577A3E" w:rsidRPr="00977AAF" w:rsidRDefault="00977AAF" w:rsidP="00977AAF">
      <w:pPr>
        <w:spacing w:before="180"/>
        <w:rPr>
          <w:sz w:val="20"/>
          <w:szCs w:val="20"/>
          <w:lang w:val="en-GB" w:eastAsia="en-GB"/>
        </w:rPr>
      </w:pPr>
      <w:r w:rsidRPr="00977AAF">
        <w:rPr>
          <w:rFonts w:eastAsia="SimSun"/>
          <w:sz w:val="20"/>
          <w:szCs w:val="20"/>
          <w:lang w:val="en-GB"/>
        </w:rPr>
        <w:t>The WID contains the following objective</w:t>
      </w:r>
      <w:r>
        <w:rPr>
          <w:rFonts w:eastAsia="SimSun"/>
          <w:sz w:val="20"/>
          <w:szCs w:val="20"/>
          <w:lang w:val="en-GB"/>
        </w:rPr>
        <w:t xml:space="preserve"> [1]</w:t>
      </w:r>
      <w:r w:rsidRPr="00977AAF">
        <w:rPr>
          <w:rFonts w:eastAsia="SimSun"/>
          <w:sz w:val="20"/>
          <w:szCs w:val="20"/>
          <w:lang w:val="en-GB"/>
        </w:rPr>
        <w:t>:</w:t>
      </w:r>
    </w:p>
    <w:p w14:paraId="65C0ACAF" w14:textId="6B67BAC2" w:rsidR="0034791F" w:rsidRPr="00977AAF" w:rsidRDefault="00577A3E" w:rsidP="008A2181">
      <w:pPr>
        <w:pStyle w:val="ListParagraph"/>
        <w:numPr>
          <w:ilvl w:val="0"/>
          <w:numId w:val="11"/>
        </w:numPr>
        <w:spacing w:before="120"/>
        <w:ind w:left="357" w:hanging="357"/>
        <w:contextualSpacing w:val="0"/>
        <w:rPr>
          <w:rFonts w:ascii="Times New Roman" w:eastAsia="Yu Mincho" w:hAnsi="Times New Roman"/>
          <w:sz w:val="20"/>
          <w:szCs w:val="20"/>
          <w:lang w:eastAsia="zh-CN"/>
        </w:rPr>
      </w:pPr>
      <w:r w:rsidRPr="00977AAF">
        <w:rPr>
          <w:rFonts w:ascii="Times New Roman" w:eastAsia="Yu Mincho" w:hAnsi="Times New Roman"/>
          <w:sz w:val="20"/>
          <w:szCs w:val="20"/>
          <w:lang w:eastAsia="zh-CN"/>
        </w:rPr>
        <w:t>Study the RRM functions to be supported and specify the RRM requirements of NCR-MT if necessary [RAN2, RAN4]</w:t>
      </w:r>
    </w:p>
    <w:p w14:paraId="2528953E" w14:textId="66595533" w:rsidR="00977AAF" w:rsidRPr="00526EAB" w:rsidRDefault="00977AAF" w:rsidP="00082522">
      <w:pPr>
        <w:spacing w:before="240"/>
        <w:rPr>
          <w:sz w:val="20"/>
          <w:szCs w:val="20"/>
          <w:lang w:val="en-US"/>
        </w:rPr>
      </w:pPr>
      <w:r w:rsidRPr="00526EAB">
        <w:rPr>
          <w:sz w:val="20"/>
          <w:szCs w:val="20"/>
          <w:lang w:val="en-US"/>
        </w:rPr>
        <w:t>The above objective has two main part</w:t>
      </w:r>
      <w:r w:rsidR="00AE0CFA" w:rsidRPr="00526EAB">
        <w:rPr>
          <w:sz w:val="20"/>
          <w:szCs w:val="20"/>
          <w:lang w:val="en-US"/>
        </w:rPr>
        <w:t xml:space="preserve">s, which can better to expressed </w:t>
      </w:r>
      <w:r w:rsidR="00296A1F">
        <w:rPr>
          <w:sz w:val="20"/>
          <w:szCs w:val="20"/>
          <w:lang w:val="en-US"/>
        </w:rPr>
        <w:t xml:space="preserve">and interpreted </w:t>
      </w:r>
      <w:r w:rsidR="00AE0CFA" w:rsidRPr="00526EAB">
        <w:rPr>
          <w:sz w:val="20"/>
          <w:szCs w:val="20"/>
          <w:lang w:val="en-US"/>
        </w:rPr>
        <w:t>as follows</w:t>
      </w:r>
      <w:r w:rsidRPr="00526EAB">
        <w:rPr>
          <w:sz w:val="20"/>
          <w:szCs w:val="20"/>
          <w:lang w:val="en-US"/>
        </w:rPr>
        <w:t xml:space="preserve">: </w:t>
      </w:r>
    </w:p>
    <w:p w14:paraId="78FF822F" w14:textId="3063DD03" w:rsidR="00977AAF" w:rsidRPr="00526EAB" w:rsidRDefault="008707B6" w:rsidP="00DC299C">
      <w:pPr>
        <w:pStyle w:val="ListParagraph"/>
        <w:numPr>
          <w:ilvl w:val="0"/>
          <w:numId w:val="1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526EAB">
        <w:rPr>
          <w:rFonts w:ascii="Times New Roman" w:hAnsi="Times New Roman"/>
          <w:sz w:val="20"/>
          <w:szCs w:val="20"/>
        </w:rPr>
        <w:t>Study the RRM functions and specify if necessary</w:t>
      </w:r>
    </w:p>
    <w:p w14:paraId="0FF6E808" w14:textId="2348B3FB" w:rsidR="00526EAB" w:rsidRPr="00526EAB" w:rsidRDefault="00526EAB" w:rsidP="00DC299C">
      <w:pPr>
        <w:pStyle w:val="ListParagraph"/>
        <w:numPr>
          <w:ilvl w:val="0"/>
          <w:numId w:val="11"/>
        </w:numPr>
        <w:spacing w:before="120"/>
        <w:contextualSpacing w:val="0"/>
        <w:rPr>
          <w:rFonts w:ascii="Times New Roman" w:hAnsi="Times New Roman"/>
          <w:sz w:val="20"/>
          <w:szCs w:val="20"/>
        </w:rPr>
      </w:pPr>
      <w:r w:rsidRPr="00526EAB">
        <w:rPr>
          <w:rFonts w:ascii="Times New Roman" w:hAnsi="Times New Roman"/>
          <w:sz w:val="20"/>
          <w:szCs w:val="20"/>
        </w:rPr>
        <w:t>Study the RRM requirements and specify if necessary</w:t>
      </w:r>
    </w:p>
    <w:p w14:paraId="5AF1EA11" w14:textId="3AE28D8E" w:rsidR="00296A1F" w:rsidRDefault="00296A1F" w:rsidP="00082522">
      <w:pPr>
        <w:spacing w:before="240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The </w:t>
      </w:r>
      <w:r w:rsidR="00D525C7">
        <w:rPr>
          <w:sz w:val="20"/>
          <w:szCs w:val="20"/>
          <w:lang w:val="en-US"/>
        </w:rPr>
        <w:t xml:space="preserve">study of the </w:t>
      </w:r>
      <w:r>
        <w:rPr>
          <w:sz w:val="20"/>
          <w:szCs w:val="20"/>
          <w:lang w:val="en-US"/>
        </w:rPr>
        <w:t xml:space="preserve">RRM functions or </w:t>
      </w:r>
      <w:r w:rsidR="003621F2">
        <w:rPr>
          <w:sz w:val="20"/>
          <w:szCs w:val="20"/>
          <w:lang w:val="en-US"/>
        </w:rPr>
        <w:t xml:space="preserve">of </w:t>
      </w:r>
      <w:r>
        <w:rPr>
          <w:sz w:val="20"/>
          <w:szCs w:val="20"/>
          <w:lang w:val="en-US"/>
        </w:rPr>
        <w:t xml:space="preserve">the so called RRM procedures </w:t>
      </w:r>
      <w:r w:rsidR="00F02C89">
        <w:rPr>
          <w:sz w:val="20"/>
          <w:szCs w:val="20"/>
          <w:lang w:val="en-US"/>
        </w:rPr>
        <w:t xml:space="preserve">fall under the responsibility of </w:t>
      </w:r>
      <w:r>
        <w:rPr>
          <w:sz w:val="20"/>
          <w:szCs w:val="20"/>
          <w:lang w:val="en-US"/>
        </w:rPr>
        <w:t>RAN2.</w:t>
      </w:r>
      <w:r w:rsidR="002C4965">
        <w:rPr>
          <w:sz w:val="20"/>
          <w:szCs w:val="20"/>
          <w:lang w:val="en-US"/>
        </w:rPr>
        <w:t xml:space="preserve"> </w:t>
      </w:r>
      <w:r w:rsidR="00934B1D">
        <w:rPr>
          <w:sz w:val="20"/>
          <w:szCs w:val="20"/>
          <w:lang w:val="en-US"/>
        </w:rPr>
        <w:t>RAN4 will further stu</w:t>
      </w:r>
      <w:r w:rsidR="00F02C89">
        <w:rPr>
          <w:sz w:val="20"/>
          <w:szCs w:val="20"/>
          <w:lang w:val="en-US"/>
        </w:rPr>
        <w:t>d</w:t>
      </w:r>
      <w:r w:rsidR="00934B1D">
        <w:rPr>
          <w:sz w:val="20"/>
          <w:szCs w:val="20"/>
          <w:lang w:val="en-US"/>
        </w:rPr>
        <w:t xml:space="preserve">y the need to define the </w:t>
      </w:r>
      <w:r w:rsidRPr="00526EAB">
        <w:rPr>
          <w:sz w:val="20"/>
          <w:szCs w:val="20"/>
          <w:lang w:val="en-US"/>
        </w:rPr>
        <w:t xml:space="preserve">RRM </w:t>
      </w:r>
      <w:r w:rsidRPr="00526EAB">
        <w:rPr>
          <w:sz w:val="20"/>
          <w:szCs w:val="20"/>
        </w:rPr>
        <w:t>requirements</w:t>
      </w:r>
      <w:r>
        <w:rPr>
          <w:sz w:val="20"/>
          <w:szCs w:val="20"/>
        </w:rPr>
        <w:t xml:space="preserve"> </w:t>
      </w:r>
      <w:r w:rsidR="00934B1D">
        <w:rPr>
          <w:sz w:val="20"/>
          <w:szCs w:val="20"/>
        </w:rPr>
        <w:t xml:space="preserve">for </w:t>
      </w:r>
      <w:r w:rsidR="002C2371">
        <w:rPr>
          <w:sz w:val="20"/>
          <w:szCs w:val="20"/>
        </w:rPr>
        <w:t xml:space="preserve">any </w:t>
      </w:r>
      <w:r>
        <w:rPr>
          <w:sz w:val="20"/>
          <w:szCs w:val="20"/>
        </w:rPr>
        <w:t>RRM procedure</w:t>
      </w:r>
      <w:r w:rsidR="000A5553">
        <w:rPr>
          <w:sz w:val="20"/>
          <w:szCs w:val="20"/>
        </w:rPr>
        <w:t xml:space="preserve"> </w:t>
      </w:r>
      <w:r w:rsidR="0065003B">
        <w:rPr>
          <w:sz w:val="20"/>
          <w:szCs w:val="20"/>
        </w:rPr>
        <w:t>(</w:t>
      </w:r>
      <w:r w:rsidR="000A5553">
        <w:rPr>
          <w:sz w:val="20"/>
          <w:szCs w:val="20"/>
        </w:rPr>
        <w:t xml:space="preserve">if </w:t>
      </w:r>
      <w:r w:rsidR="00344E2F">
        <w:rPr>
          <w:sz w:val="20"/>
          <w:szCs w:val="20"/>
        </w:rPr>
        <w:t>agreed</w:t>
      </w:r>
      <w:r w:rsidR="0065003B">
        <w:rPr>
          <w:sz w:val="20"/>
          <w:szCs w:val="20"/>
        </w:rPr>
        <w:t>)</w:t>
      </w:r>
      <w:r w:rsidR="000A5553">
        <w:rPr>
          <w:sz w:val="20"/>
          <w:szCs w:val="20"/>
        </w:rPr>
        <w:t xml:space="preserve"> by RAN2</w:t>
      </w:r>
      <w:r w:rsidR="002C4965">
        <w:rPr>
          <w:sz w:val="20"/>
          <w:szCs w:val="20"/>
        </w:rPr>
        <w:t xml:space="preserve">. </w:t>
      </w:r>
    </w:p>
    <w:p w14:paraId="40522F7E" w14:textId="1B0C8E2F" w:rsidR="002C4965" w:rsidRDefault="00BA29C4" w:rsidP="00082522">
      <w:pPr>
        <w:spacing w:before="24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Currently there is no basis for any RRM procedure for NCR obviously because </w:t>
      </w:r>
      <w:r w:rsidR="002C4965">
        <w:rPr>
          <w:sz w:val="20"/>
          <w:szCs w:val="20"/>
          <w:lang w:val="en-US"/>
        </w:rPr>
        <w:t xml:space="preserve">the </w:t>
      </w:r>
      <w:r w:rsidR="00695722">
        <w:rPr>
          <w:sz w:val="20"/>
          <w:szCs w:val="20"/>
          <w:lang w:val="en-US"/>
        </w:rPr>
        <w:t xml:space="preserve">NCR </w:t>
      </w:r>
      <w:r w:rsidR="002C4965">
        <w:rPr>
          <w:sz w:val="20"/>
          <w:szCs w:val="20"/>
          <w:lang w:val="en-US"/>
        </w:rPr>
        <w:t xml:space="preserve">WI </w:t>
      </w:r>
      <w:r w:rsidR="00894C8C">
        <w:rPr>
          <w:sz w:val="20"/>
          <w:szCs w:val="20"/>
          <w:lang w:val="en-US"/>
        </w:rPr>
        <w:t>is starting in</w:t>
      </w:r>
      <w:r w:rsidR="004A188B">
        <w:rPr>
          <w:sz w:val="20"/>
          <w:szCs w:val="20"/>
          <w:lang w:val="en-US"/>
        </w:rPr>
        <w:t xml:space="preserve"> the WGs </w:t>
      </w:r>
      <w:r w:rsidR="00894C8C">
        <w:rPr>
          <w:sz w:val="20"/>
          <w:szCs w:val="20"/>
          <w:lang w:val="en-US"/>
        </w:rPr>
        <w:t>in October meeting</w:t>
      </w:r>
      <w:r w:rsidR="008C76DD">
        <w:rPr>
          <w:sz w:val="20"/>
          <w:szCs w:val="20"/>
          <w:lang w:val="en-US"/>
        </w:rPr>
        <w:t xml:space="preserve">. </w:t>
      </w:r>
    </w:p>
    <w:p w14:paraId="0F8D0828" w14:textId="221C0C5B" w:rsidR="0025260C" w:rsidRDefault="0025260C" w:rsidP="00082522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The NCR is also a new kind of network node which is </w:t>
      </w:r>
      <w:r w:rsidR="00C1638B">
        <w:rPr>
          <w:sz w:val="20"/>
          <w:szCs w:val="20"/>
        </w:rPr>
        <w:t xml:space="preserve">being </w:t>
      </w:r>
      <w:r>
        <w:rPr>
          <w:sz w:val="20"/>
          <w:szCs w:val="20"/>
        </w:rPr>
        <w:t xml:space="preserve">specified in 3GPP for the first time. </w:t>
      </w:r>
      <w:r w:rsidR="00C1638B">
        <w:rPr>
          <w:sz w:val="20"/>
          <w:szCs w:val="20"/>
        </w:rPr>
        <w:t>Furthermore, there is no RRM procedure for any type of repeater specified in 3GPP specifications let alone for the NCR.</w:t>
      </w:r>
    </w:p>
    <w:p w14:paraId="77E685A7" w14:textId="6F131569" w:rsidR="0025260C" w:rsidRPr="0025260C" w:rsidRDefault="0025260C" w:rsidP="00082522">
      <w:pPr>
        <w:spacing w:before="240"/>
        <w:rPr>
          <w:sz w:val="20"/>
          <w:szCs w:val="20"/>
        </w:rPr>
      </w:pPr>
      <w:r>
        <w:rPr>
          <w:sz w:val="20"/>
          <w:szCs w:val="20"/>
        </w:rPr>
        <w:t>Based on the above analysis</w:t>
      </w:r>
      <w:r w:rsidR="00E82C13">
        <w:rPr>
          <w:sz w:val="20"/>
          <w:szCs w:val="20"/>
        </w:rPr>
        <w:t xml:space="preserve"> it is obvious that </w:t>
      </w:r>
      <w:r w:rsidR="00E85A97">
        <w:rPr>
          <w:sz w:val="20"/>
          <w:szCs w:val="20"/>
        </w:rPr>
        <w:t xml:space="preserve">RAN4 </w:t>
      </w:r>
      <w:r w:rsidR="0088717A">
        <w:rPr>
          <w:sz w:val="20"/>
          <w:szCs w:val="20"/>
        </w:rPr>
        <w:t xml:space="preserve">study </w:t>
      </w:r>
      <w:r w:rsidR="00E85A97">
        <w:rPr>
          <w:sz w:val="20"/>
          <w:szCs w:val="20"/>
        </w:rPr>
        <w:t xml:space="preserve">on </w:t>
      </w:r>
      <w:r w:rsidR="0088717A">
        <w:rPr>
          <w:sz w:val="20"/>
          <w:szCs w:val="20"/>
        </w:rPr>
        <w:t>the</w:t>
      </w:r>
      <w:r w:rsidR="00E82C13">
        <w:rPr>
          <w:sz w:val="20"/>
          <w:szCs w:val="20"/>
        </w:rPr>
        <w:t xml:space="preserve"> RRM requirement</w:t>
      </w:r>
      <w:r w:rsidR="009618D5">
        <w:rPr>
          <w:sz w:val="20"/>
          <w:szCs w:val="20"/>
        </w:rPr>
        <w:t xml:space="preserve"> </w:t>
      </w:r>
      <w:r w:rsidR="00E85A97">
        <w:rPr>
          <w:sz w:val="20"/>
          <w:szCs w:val="20"/>
        </w:rPr>
        <w:t xml:space="preserve">cannot be started </w:t>
      </w:r>
      <w:r w:rsidR="00DB7CA6">
        <w:rPr>
          <w:sz w:val="20"/>
          <w:szCs w:val="20"/>
        </w:rPr>
        <w:t>at this stage</w:t>
      </w:r>
      <w:r w:rsidR="004E6EC4">
        <w:rPr>
          <w:sz w:val="20"/>
          <w:szCs w:val="20"/>
        </w:rPr>
        <w:t xml:space="preserve"> due to </w:t>
      </w:r>
      <w:r w:rsidR="00BE4D4E">
        <w:rPr>
          <w:sz w:val="20"/>
          <w:szCs w:val="20"/>
        </w:rPr>
        <w:t xml:space="preserve">the </w:t>
      </w:r>
      <w:r w:rsidR="004E6EC4">
        <w:rPr>
          <w:sz w:val="20"/>
          <w:szCs w:val="20"/>
        </w:rPr>
        <w:t xml:space="preserve">lack of </w:t>
      </w:r>
      <w:r w:rsidR="00BE4D4E">
        <w:rPr>
          <w:sz w:val="20"/>
          <w:szCs w:val="20"/>
        </w:rPr>
        <w:t xml:space="preserve">RRM </w:t>
      </w:r>
      <w:r w:rsidR="00E41701">
        <w:rPr>
          <w:sz w:val="20"/>
          <w:szCs w:val="20"/>
        </w:rPr>
        <w:t>functions</w:t>
      </w:r>
      <w:r w:rsidR="004D6D6B">
        <w:rPr>
          <w:sz w:val="20"/>
          <w:szCs w:val="20"/>
        </w:rPr>
        <w:t>.</w:t>
      </w:r>
    </w:p>
    <w:p w14:paraId="45C1AC25" w14:textId="03A9FAC4" w:rsidR="00CC6F36" w:rsidRPr="001D2FBF" w:rsidRDefault="00CC6F36" w:rsidP="00F511DE">
      <w:pPr>
        <w:pStyle w:val="Heading1"/>
        <w:numPr>
          <w:ilvl w:val="0"/>
          <w:numId w:val="4"/>
        </w:numPr>
        <w:spacing w:before="360"/>
        <w:ind w:left="357" w:hanging="357"/>
      </w:pPr>
      <w:r w:rsidRPr="001D2FBF">
        <w:lastRenderedPageBreak/>
        <w:t>Summary</w:t>
      </w:r>
    </w:p>
    <w:p w14:paraId="72F2FB09" w14:textId="339F6A1C" w:rsidR="00171316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</w:t>
      </w:r>
      <w:r w:rsidR="003857FC">
        <w:rPr>
          <w:sz w:val="22"/>
          <w:szCs w:val="22"/>
          <w:lang w:val="en-US"/>
        </w:rPr>
        <w:t xml:space="preserve">observations and the </w:t>
      </w:r>
      <w:r w:rsidRPr="00AD4DAC">
        <w:rPr>
          <w:sz w:val="22"/>
          <w:szCs w:val="22"/>
          <w:lang w:val="en-US"/>
        </w:rPr>
        <w:t xml:space="preserve">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>the</w:t>
      </w:r>
      <w:r w:rsidR="003857FC">
        <w:rPr>
          <w:sz w:val="22"/>
          <w:szCs w:val="22"/>
          <w:lang w:val="en-US"/>
        </w:rPr>
        <w:t xml:space="preserve"> RRM requirements work in RAN4 on NCR</w:t>
      </w:r>
      <w:r w:rsidR="001C1D0D" w:rsidRPr="00D83109">
        <w:rPr>
          <w:sz w:val="22"/>
          <w:szCs w:val="22"/>
          <w:lang w:val="en-US"/>
        </w:rPr>
        <w:t>:</w:t>
      </w:r>
    </w:p>
    <w:p w14:paraId="6A960395" w14:textId="028017F1" w:rsidR="00E5505C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F61CA7">
        <w:rPr>
          <w:rFonts w:ascii="Times New Roman" w:hAnsi="Times New Roman"/>
          <w:sz w:val="20"/>
          <w:szCs w:val="20"/>
        </w:rPr>
        <w:t xml:space="preserve">: </w:t>
      </w:r>
      <w:r w:rsidR="00A27812">
        <w:rPr>
          <w:rFonts w:ascii="Times New Roman" w:hAnsi="Times New Roman"/>
          <w:sz w:val="20"/>
          <w:szCs w:val="20"/>
        </w:rPr>
        <w:t>As general principle RAN4 studies and defined</w:t>
      </w:r>
      <w:r w:rsidR="00DC388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RRM requirements for </w:t>
      </w:r>
      <w:r w:rsidR="00B23ED7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 xml:space="preserve">RRM </w:t>
      </w:r>
      <w:r w:rsidR="00B23ED7">
        <w:rPr>
          <w:rFonts w:ascii="Times New Roman" w:hAnsi="Times New Roman"/>
          <w:sz w:val="20"/>
          <w:szCs w:val="20"/>
        </w:rPr>
        <w:t>functions/</w:t>
      </w:r>
      <w:r>
        <w:rPr>
          <w:rFonts w:ascii="Times New Roman" w:hAnsi="Times New Roman"/>
          <w:sz w:val="20"/>
          <w:szCs w:val="20"/>
        </w:rPr>
        <w:t xml:space="preserve">procedures </w:t>
      </w:r>
      <w:r w:rsidR="00A27812">
        <w:rPr>
          <w:rFonts w:ascii="Times New Roman" w:hAnsi="Times New Roman"/>
          <w:sz w:val="20"/>
          <w:szCs w:val="20"/>
        </w:rPr>
        <w:t xml:space="preserve">specified </w:t>
      </w:r>
      <w:r w:rsidR="00B23ED7">
        <w:rPr>
          <w:rFonts w:ascii="Times New Roman" w:hAnsi="Times New Roman"/>
          <w:sz w:val="20"/>
          <w:szCs w:val="20"/>
        </w:rPr>
        <w:t xml:space="preserve">by RAN2. </w:t>
      </w:r>
    </w:p>
    <w:p w14:paraId="07232895" w14:textId="094582A7" w:rsidR="00A27812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The NCR WID has just started and currently there is agreement on any RRM functions/procedures in RAN2. </w:t>
      </w:r>
    </w:p>
    <w:p w14:paraId="4AB1EE60" w14:textId="63DA2497" w:rsidR="005A7B12" w:rsidRDefault="005A7B12" w:rsidP="005A7B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2D643C">
        <w:rPr>
          <w:rFonts w:ascii="Times New Roman" w:hAnsi="Times New Roman"/>
          <w:b/>
          <w:bCs/>
          <w:sz w:val="20"/>
          <w:szCs w:val="20"/>
        </w:rPr>
        <w:t>3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The NCR is a new type of network node</w:t>
      </w:r>
      <w:r w:rsidR="00E96E2B">
        <w:rPr>
          <w:rFonts w:ascii="Times New Roman" w:hAnsi="Times New Roman"/>
          <w:sz w:val="20"/>
          <w:szCs w:val="20"/>
        </w:rPr>
        <w:t xml:space="preserve"> which is being specified first time in 3GPP specifications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42BAABC4" w14:textId="72FEBDFD" w:rsidR="00F014DC" w:rsidRDefault="00F014DC" w:rsidP="00F014D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>Based</w:t>
      </w:r>
      <w:r w:rsidR="006116A7">
        <w:rPr>
          <w:rFonts w:ascii="Times New Roman" w:hAnsi="Times New Roman"/>
          <w:sz w:val="20"/>
          <w:szCs w:val="20"/>
        </w:rPr>
        <w:t xml:space="preserve"> on the above observations, RAN4 is currently not in position to study the need for RRM requirement.</w:t>
      </w:r>
    </w:p>
    <w:p w14:paraId="31CB8AB9" w14:textId="5D219414" w:rsidR="005B69AE" w:rsidRPr="005B69AE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</w:t>
      </w:r>
      <w:r w:rsidRPr="00F61CA7">
        <w:rPr>
          <w:rFonts w:ascii="Times New Roman" w:hAnsi="Times New Roman"/>
          <w:b/>
          <w:bCs/>
          <w:sz w:val="20"/>
          <w:szCs w:val="20"/>
        </w:rPr>
        <w:t xml:space="preserve"> #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sz w:val="20"/>
          <w:szCs w:val="20"/>
        </w:rPr>
        <w:t xml:space="preserve">NCR </w:t>
      </w:r>
      <w:r w:rsidR="009A5BD4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 a fixed network node with no mobility</w:t>
      </w:r>
      <w:r>
        <w:rPr>
          <w:rFonts w:ascii="Times New Roman" w:hAnsi="Times New Roman"/>
          <w:sz w:val="20"/>
          <w:szCs w:val="20"/>
        </w:rPr>
        <w:t>.</w:t>
      </w:r>
    </w:p>
    <w:p w14:paraId="58CD4FE0" w14:textId="3F850E9A" w:rsidR="009058BD" w:rsidRPr="00F61CA7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2D643C"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6116A7">
        <w:rPr>
          <w:rFonts w:ascii="Times New Roman" w:hAnsi="Times New Roman"/>
          <w:sz w:val="20"/>
          <w:szCs w:val="20"/>
        </w:rPr>
        <w:t xml:space="preserve">The </w:t>
      </w:r>
      <w:r w:rsidR="002D643C">
        <w:rPr>
          <w:rFonts w:ascii="Times New Roman" w:hAnsi="Times New Roman"/>
          <w:sz w:val="20"/>
          <w:szCs w:val="20"/>
        </w:rPr>
        <w:t xml:space="preserve">RAN4 </w:t>
      </w:r>
      <w:r w:rsidR="00C35AE2">
        <w:rPr>
          <w:rFonts w:ascii="Times New Roman" w:hAnsi="Times New Roman"/>
          <w:sz w:val="20"/>
          <w:szCs w:val="20"/>
        </w:rPr>
        <w:t>stud</w:t>
      </w:r>
      <w:r w:rsidR="006116A7">
        <w:rPr>
          <w:rFonts w:ascii="Times New Roman" w:hAnsi="Times New Roman"/>
          <w:sz w:val="20"/>
          <w:szCs w:val="20"/>
        </w:rPr>
        <w:t>y</w:t>
      </w:r>
      <w:r w:rsidR="00F06C5B">
        <w:rPr>
          <w:rFonts w:ascii="Times New Roman" w:hAnsi="Times New Roman"/>
          <w:sz w:val="20"/>
          <w:szCs w:val="20"/>
        </w:rPr>
        <w:t xml:space="preserve"> on </w:t>
      </w:r>
      <w:r w:rsidR="00C35AE2">
        <w:rPr>
          <w:rFonts w:ascii="Times New Roman" w:hAnsi="Times New Roman"/>
          <w:sz w:val="20"/>
          <w:szCs w:val="20"/>
        </w:rPr>
        <w:t xml:space="preserve">RRM requirement for </w:t>
      </w:r>
      <w:r w:rsidR="00900B78">
        <w:rPr>
          <w:rFonts w:ascii="Times New Roman" w:hAnsi="Times New Roman"/>
          <w:sz w:val="20"/>
          <w:szCs w:val="20"/>
        </w:rPr>
        <w:t xml:space="preserve">any RRM procedure </w:t>
      </w:r>
      <w:r w:rsidR="00F06C5B">
        <w:rPr>
          <w:rFonts w:ascii="Times New Roman" w:hAnsi="Times New Roman"/>
          <w:sz w:val="20"/>
          <w:szCs w:val="20"/>
        </w:rPr>
        <w:t xml:space="preserve">should start </w:t>
      </w:r>
      <w:r w:rsidR="00EF2917">
        <w:rPr>
          <w:rFonts w:ascii="Times New Roman" w:hAnsi="Times New Roman"/>
          <w:sz w:val="20"/>
          <w:szCs w:val="20"/>
        </w:rPr>
        <w:t xml:space="preserve">only </w:t>
      </w:r>
      <w:r w:rsidR="00C35AE2">
        <w:rPr>
          <w:rFonts w:ascii="Times New Roman" w:hAnsi="Times New Roman"/>
          <w:sz w:val="20"/>
          <w:szCs w:val="20"/>
        </w:rPr>
        <w:t>after</w:t>
      </w:r>
      <w:r w:rsidR="00703068">
        <w:rPr>
          <w:rFonts w:ascii="Times New Roman" w:hAnsi="Times New Roman"/>
          <w:sz w:val="20"/>
          <w:szCs w:val="20"/>
        </w:rPr>
        <w:t xml:space="preserve"> </w:t>
      </w:r>
      <w:r w:rsidR="00F06C5B">
        <w:rPr>
          <w:rFonts w:ascii="Times New Roman" w:hAnsi="Times New Roman"/>
          <w:sz w:val="20"/>
          <w:szCs w:val="20"/>
        </w:rPr>
        <w:t xml:space="preserve">that procedure </w:t>
      </w:r>
      <w:r w:rsidR="00900B78">
        <w:rPr>
          <w:rFonts w:ascii="Times New Roman" w:hAnsi="Times New Roman"/>
          <w:sz w:val="20"/>
          <w:szCs w:val="20"/>
        </w:rPr>
        <w:t xml:space="preserve">has been agreed by </w:t>
      </w:r>
      <w:r w:rsidR="00703068">
        <w:rPr>
          <w:rFonts w:ascii="Times New Roman" w:hAnsi="Times New Roman"/>
          <w:sz w:val="20"/>
          <w:szCs w:val="20"/>
        </w:rPr>
        <w:t>RAN2</w:t>
      </w:r>
      <w:r w:rsidR="00900B78">
        <w:rPr>
          <w:rFonts w:ascii="Times New Roman" w:hAnsi="Times New Roman"/>
          <w:sz w:val="20"/>
          <w:szCs w:val="20"/>
          <w:lang w:val="en-GB" w:eastAsia="en-GB"/>
        </w:rPr>
        <w:t>.</w:t>
      </w:r>
    </w:p>
    <w:p w14:paraId="4F407A74" w14:textId="0EA81A66" w:rsidR="00C8565F" w:rsidRPr="008C3412" w:rsidRDefault="00C8565F" w:rsidP="008A0DAE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5266F975" w14:textId="01057926" w:rsidR="00960C8D" w:rsidRDefault="006D57B3" w:rsidP="00960C8D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D57B3">
        <w:rPr>
          <w:rFonts w:ascii="Times New Roman" w:hAnsi="Times New Roman"/>
          <w:sz w:val="20"/>
          <w:szCs w:val="20"/>
        </w:rPr>
        <w:t>RP-222673</w:t>
      </w:r>
      <w:r w:rsidR="00960C8D" w:rsidRPr="006C19AA">
        <w:rPr>
          <w:rFonts w:ascii="Times New Roman" w:hAnsi="Times New Roman"/>
          <w:sz w:val="20"/>
          <w:szCs w:val="20"/>
        </w:rPr>
        <w:t>, “</w:t>
      </w:r>
      <w:r w:rsidR="00507856" w:rsidRPr="00507856">
        <w:rPr>
          <w:rFonts w:ascii="Times New Roman" w:hAnsi="Times New Roman"/>
          <w:sz w:val="20"/>
          <w:szCs w:val="20"/>
        </w:rPr>
        <w:t>NR network-controlled repeaters</w:t>
      </w:r>
      <w:r w:rsidR="00960C8D" w:rsidRPr="006C19AA">
        <w:rPr>
          <w:rFonts w:ascii="Times New Roman" w:hAnsi="Times New Roman"/>
          <w:sz w:val="20"/>
          <w:szCs w:val="20"/>
        </w:rPr>
        <w:t xml:space="preserve">”, </w:t>
      </w:r>
      <w:r w:rsidR="00196C58">
        <w:rPr>
          <w:rFonts w:ascii="Times New Roman" w:hAnsi="Times New Roman"/>
          <w:sz w:val="20"/>
          <w:szCs w:val="20"/>
        </w:rPr>
        <w:t xml:space="preserve">Approved </w:t>
      </w:r>
      <w:r w:rsidR="00517ED7">
        <w:rPr>
          <w:rFonts w:ascii="Times New Roman" w:hAnsi="Times New Roman"/>
          <w:sz w:val="20"/>
          <w:szCs w:val="20"/>
        </w:rPr>
        <w:t>WID</w:t>
      </w:r>
      <w:r w:rsidR="00960C8D">
        <w:rPr>
          <w:rFonts w:ascii="Times New Roman" w:hAnsi="Times New Roman"/>
          <w:sz w:val="20"/>
          <w:szCs w:val="20"/>
        </w:rPr>
        <w:t>.</w:t>
      </w:r>
    </w:p>
    <w:p w14:paraId="4A056A64" w14:textId="5F73872F" w:rsidR="00B67292" w:rsidRPr="00B67292" w:rsidRDefault="00B67292" w:rsidP="00B67292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B67292">
        <w:rPr>
          <w:rFonts w:ascii="Times New Roman" w:hAnsi="Times New Roman"/>
          <w:sz w:val="20"/>
          <w:szCs w:val="20"/>
        </w:rPr>
        <w:t>TR 38.867, “Study on NR network-controlled repeaters”</w:t>
      </w:r>
      <w:r>
        <w:rPr>
          <w:rFonts w:ascii="Times New Roman" w:hAnsi="Times New Roman"/>
          <w:sz w:val="20"/>
          <w:szCs w:val="20"/>
        </w:rPr>
        <w:t>, v1</w:t>
      </w:r>
      <w:r w:rsidR="007C3B94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>.0.0.</w:t>
      </w:r>
    </w:p>
    <w:sectPr w:rsidR="00B67292" w:rsidRPr="00B6729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8693" w14:textId="77777777" w:rsidR="00397079" w:rsidRDefault="00397079">
      <w:r>
        <w:separator/>
      </w:r>
    </w:p>
  </w:endnote>
  <w:endnote w:type="continuationSeparator" w:id="0">
    <w:p w14:paraId="25B9ED0E" w14:textId="77777777" w:rsidR="00397079" w:rsidRDefault="0039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BFA94" w14:textId="77777777" w:rsidR="00397079" w:rsidRDefault="00397079">
      <w:r>
        <w:separator/>
      </w:r>
    </w:p>
  </w:footnote>
  <w:footnote w:type="continuationSeparator" w:id="0">
    <w:p w14:paraId="471C9220" w14:textId="77777777" w:rsidR="00397079" w:rsidRDefault="0039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7527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3A1B"/>
    <w:rsid w:val="00223B11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713D"/>
    <w:rsid w:val="003B74D8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114D"/>
    <w:rsid w:val="00611667"/>
    <w:rsid w:val="006116A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E8E"/>
    <w:rsid w:val="009026A4"/>
    <w:rsid w:val="00903682"/>
    <w:rsid w:val="00903B46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4284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E00D0"/>
    <w:rsid w:val="009E1405"/>
    <w:rsid w:val="009E1D1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0648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42A7"/>
    <w:rsid w:val="00E243D1"/>
    <w:rsid w:val="00E25FA4"/>
    <w:rsid w:val="00E26C86"/>
    <w:rsid w:val="00E273CA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5E53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DE3"/>
    <w:rsid w:val="00FA413A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481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94</cp:revision>
  <cp:lastPrinted>1899-12-31T23:00:00Z</cp:lastPrinted>
  <dcterms:created xsi:type="dcterms:W3CDTF">2022-09-30T18:15:00Z</dcterms:created>
  <dcterms:modified xsi:type="dcterms:W3CDTF">2022-09-30T21:15:00Z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